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3</w:t>
      </w:r>
      <w:r>
        <w:rPr>
          <w:rFonts w:hint="eastAsia"/>
          <w:b/>
          <w:bCs/>
          <w:sz w:val="40"/>
          <w:szCs w:val="40"/>
        </w:rPr>
        <w:t>年硕士研究生网络远程复试流程及复试系统使用指南（考生版）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初试准考证打印后的签名扫描件/照片；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学籍学历证明（复印后的签名扫描件/照片）（往届考生须提交《教育部学历证书电子注册备案表》，应届生须提交《教育部学籍在线验证报告》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办理方式详见中国高等教育学生信息网http://www.chsi.com.cn/xlcx/bgys.jsp）；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 中山大学2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硕士研究生</w:t>
      </w:r>
      <w:r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二、复试硬件设施准备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复试（不管作为主机位还是辅机位），需保证以下几点要求：①如果在wifi环境下使用，请将手机设为“飞行模式”以确保电话无法拨入；②复试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三、复试软件准备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四、备考（考前准备</w:t>
      </w:r>
      <w:r>
        <w:rPr>
          <w:rFonts w:hint="eastAsia" w:ascii="黑体" w:hAnsi="黑体" w:eastAsia="黑体"/>
          <w:b/>
          <w:bCs/>
          <w:sz w:val="32"/>
          <w:szCs w:val="32"/>
        </w:rPr>
        <w:t>、抽签及</w:t>
      </w:r>
      <w:r>
        <w:rPr>
          <w:rFonts w:ascii="黑体" w:hAnsi="黑体" w:eastAsia="黑体"/>
          <w:b/>
          <w:bCs/>
          <w:sz w:val="32"/>
          <w:szCs w:val="32"/>
        </w:rPr>
        <w:t>培训）</w:t>
      </w:r>
      <w:r>
        <w:rPr>
          <w:rFonts w:hint="eastAsia" w:ascii="黑体" w:hAnsi="黑体" w:eastAsia="黑体"/>
          <w:b/>
          <w:bCs/>
          <w:sz w:val="32"/>
          <w:szCs w:val="32"/>
        </w:rPr>
        <w:t>（时间：复试前的1-2天）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在正式复试前的1-2天，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，因考生将会议ID或密码泄漏，造成复试过程被干扰，以考生违规处理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o:spid="_x0000_s1028" o:spt="1" style="position:absolute;left:0pt;margin-left:83.55pt;margin-top:36.65pt;height:8.75pt;width:14.4pt;z-index:251661312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</w:rPr>
        <w:pict>
          <v:rect id="_x0000_s1026" o:spid="_x0000_s1026" o:spt="1" style="position:absolute;left:0pt;margin-left:38.95pt;margin-top:24.55pt;height:10.45pt;width:16.3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  <w:highlight w:val="yellow"/>
        </w:rPr>
        <w:t>202</w:t>
      </w:r>
      <w:r>
        <w:rPr>
          <w:rFonts w:hint="eastAsia"/>
          <w:sz w:val="24"/>
          <w:szCs w:val="24"/>
          <w:highlight w:val="yellow"/>
          <w:lang w:val="en-US" w:eastAsia="zh-CN"/>
        </w:rPr>
        <w:t>3</w:t>
      </w:r>
      <w:r>
        <w:rPr>
          <w:rFonts w:hint="eastAsia"/>
          <w:sz w:val="24"/>
          <w:szCs w:val="24"/>
          <w:highlight w:val="yellow"/>
        </w:rPr>
        <w:t>年</w:t>
      </w:r>
      <w:r>
        <w:rPr>
          <w:rFonts w:hint="eastAsia"/>
          <w:sz w:val="24"/>
          <w:szCs w:val="24"/>
        </w:rPr>
        <w:t>硕士研究生考试考生诚信复试承诺书》。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28"/>
          <w:szCs w:val="28"/>
        </w:rPr>
        <w:t>六、正式</w:t>
      </w:r>
      <w:r>
        <w:rPr>
          <w:rFonts w:hint="eastAsia" w:ascii="黑体" w:hAnsi="黑体" w:eastAsia="黑体"/>
          <w:b/>
          <w:bCs/>
          <w:sz w:val="28"/>
          <w:szCs w:val="28"/>
        </w:rPr>
        <w:t>复试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pict>
          <v:rect id="_x0000_s1027" o:spid="_x0000_s1027" o:spt="1" style="position:absolute;left:0pt;margin-left:196.35pt;margin-top:153.95pt;height:7.2pt;width:13.3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</w:t>
      </w:r>
      <w:r>
        <w:rPr>
          <w:rFonts w:ascii="黑体" w:hAnsi="黑体" w:eastAsia="黑体"/>
          <w:b/>
          <w:bCs/>
          <w:sz w:val="28"/>
          <w:szCs w:val="28"/>
        </w:rPr>
        <w:t>、复试纪律要求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考生应当自觉服从工作人员管理及检查，不得以任何理由妨碍工作人员履行职责，不得扰乱复试会场的秩序； 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hOWE3YWUyYTI1ODkzNWE2OTBkNmUxZjQzMTYzMzMifQ=="/>
  </w:docVars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56BBD"/>
    <w:rsid w:val="00976363"/>
    <w:rsid w:val="00993FA4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8DA217A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5E01BD3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  <w:rsid w:val="7DD3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EBDBE-CC04-4D77-8E49-57BAB3C29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2246</Words>
  <Characters>2472</Characters>
  <Lines>19</Lines>
  <Paragraphs>5</Paragraphs>
  <TotalTime>104</TotalTime>
  <ScaleCrop>false</ScaleCrop>
  <LinksUpToDate>false</LinksUpToDate>
  <CharactersWithSpaces>2526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2020-05-09T09:26:00Z</dcterms:created>
  <dc:creator>Tencent</dc:creator>
  <cp:lastModifiedBy>旅yve </cp:lastModifiedBy>
  <dcterms:modified xsi:type="dcterms:W3CDTF">2023-03-22T12:04:58Z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BB8F94AC708D45EE91D1B6E18DF33FA6</vt:lpwstr>
  </property>
</Properties>
</file>